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F21FD5" w:rsidRDefault="1CD7DD52" w:rsidP="1CD7DD52">
      <w:pPr>
        <w:pStyle w:val="NormalWeb"/>
        <w:spacing w:before="120" w:beforeAutospacing="0" w:after="0" w:afterAutospacing="0"/>
        <w:jc w:val="both"/>
        <w:rPr>
          <w:rFonts w:ascii="Arial" w:hAnsi="Arial" w:cs="Arial"/>
          <w:color w:val="000000" w:themeColor="text1"/>
          <w:sz w:val="16"/>
          <w:szCs w:val="16"/>
        </w:rPr>
      </w:pPr>
    </w:p>
    <w:p w14:paraId="3B546296" w14:textId="369E79AC" w:rsidR="00CA7D18" w:rsidRPr="00F21FD5" w:rsidRDefault="00CA7D18" w:rsidP="0013382F">
      <w:pPr>
        <w:spacing w:after="60" w:line="240" w:lineRule="auto"/>
        <w:jc w:val="both"/>
        <w:rPr>
          <w:rFonts w:ascii="Arial" w:hAnsi="Arial" w:cs="Arial"/>
          <w:color w:val="000000"/>
          <w:sz w:val="16"/>
          <w:szCs w:val="16"/>
        </w:rPr>
      </w:pPr>
      <w:r w:rsidRPr="00F21FD5">
        <w:rPr>
          <w:rFonts w:ascii="Arial" w:hAnsi="Arial" w:cs="Arial"/>
          <w:color w:val="000000" w:themeColor="text1"/>
          <w:sz w:val="16"/>
          <w:szCs w:val="16"/>
        </w:rPr>
        <w:t>*</w:t>
      </w:r>
      <w:r w:rsidR="002073C6" w:rsidRPr="00F21FD5">
        <w:rPr>
          <w:rFonts w:ascii="Arial" w:hAnsi="Arial" w:cs="Arial"/>
          <w:color w:val="000000" w:themeColor="text1"/>
          <w:sz w:val="16"/>
          <w:szCs w:val="16"/>
        </w:rPr>
        <w:t xml:space="preserve"> „</w:t>
      </w:r>
      <w:r w:rsidR="000B788D" w:rsidRPr="00F21FD5">
        <w:rPr>
          <w:rFonts w:ascii="Arial" w:hAnsi="Arial" w:cs="Arial"/>
          <w:color w:val="000000" w:themeColor="text1"/>
          <w:sz w:val="16"/>
          <w:szCs w:val="16"/>
        </w:rPr>
        <w:t>Lietuvos geležinkelių“ įmonių gru</w:t>
      </w:r>
      <w:r w:rsidR="002073C6" w:rsidRPr="00F21FD5">
        <w:rPr>
          <w:rFonts w:ascii="Arial" w:hAnsi="Arial" w:cs="Arial"/>
          <w:color w:val="000000" w:themeColor="text1"/>
          <w:sz w:val="16"/>
          <w:szCs w:val="16"/>
        </w:rPr>
        <w:t>pė taiko V</w:t>
      </w:r>
      <w:r w:rsidR="005641D2" w:rsidRPr="00F21FD5">
        <w:rPr>
          <w:rFonts w:ascii="Arial" w:hAnsi="Arial" w:cs="Arial"/>
          <w:color w:val="000000" w:themeColor="text1"/>
          <w:sz w:val="16"/>
          <w:szCs w:val="16"/>
        </w:rPr>
        <w:t>iešųjų pirkimų įstatymo</w:t>
      </w:r>
      <w:r w:rsidR="002073C6" w:rsidRPr="00F21FD5">
        <w:rPr>
          <w:rFonts w:ascii="Arial" w:hAnsi="Arial" w:cs="Arial"/>
          <w:color w:val="000000" w:themeColor="text1"/>
          <w:sz w:val="16"/>
          <w:szCs w:val="16"/>
        </w:rPr>
        <w:t xml:space="preserve"> 45 str. 2 (1) d. / </w:t>
      </w:r>
      <w:r w:rsidR="001A1B15" w:rsidRPr="00F21FD5">
        <w:rPr>
          <w:rFonts w:ascii="Arial" w:hAnsi="Arial" w:cs="Arial"/>
          <w:color w:val="000000" w:themeColor="text1"/>
          <w:sz w:val="16"/>
          <w:szCs w:val="16"/>
        </w:rPr>
        <w:t>P</w:t>
      </w:r>
      <w:r w:rsidR="007A72C0" w:rsidRPr="00F21FD5">
        <w:rPr>
          <w:rFonts w:ascii="Arial" w:hAnsi="Arial" w:cs="Arial"/>
          <w:color w:val="000000" w:themeColor="text1"/>
          <w:sz w:val="16"/>
          <w:szCs w:val="16"/>
        </w:rPr>
        <w:t xml:space="preserve">irkimų, atliekamų vandentvarkos, energetikos, transporto ar pašto paslaugų srities perkančiųjų subjektų, įstatymo </w:t>
      </w:r>
      <w:r w:rsidR="002073C6" w:rsidRPr="00F21FD5">
        <w:rPr>
          <w:rFonts w:ascii="Arial" w:hAnsi="Arial" w:cs="Arial"/>
          <w:color w:val="000000" w:themeColor="text1"/>
          <w:sz w:val="16"/>
          <w:szCs w:val="16"/>
        </w:rPr>
        <w:t>58 str. 4(1)</w:t>
      </w:r>
      <w:r w:rsidR="007A72C0" w:rsidRPr="00F21FD5">
        <w:rPr>
          <w:rFonts w:ascii="Arial" w:hAnsi="Arial" w:cs="Arial"/>
          <w:color w:val="000000" w:themeColor="text1"/>
          <w:sz w:val="16"/>
          <w:szCs w:val="16"/>
        </w:rPr>
        <w:t xml:space="preserve"> </w:t>
      </w:r>
      <w:r w:rsidR="00160AA4" w:rsidRPr="00F21FD5">
        <w:rPr>
          <w:rFonts w:ascii="Arial" w:hAnsi="Arial" w:cs="Arial"/>
          <w:color w:val="000000" w:themeColor="text1"/>
          <w:sz w:val="16"/>
          <w:szCs w:val="16"/>
        </w:rPr>
        <w:t>numatytus</w:t>
      </w:r>
      <w:r w:rsidRPr="00F21FD5">
        <w:rPr>
          <w:rFonts w:ascii="Arial" w:hAnsi="Arial" w:cs="Arial"/>
          <w:color w:val="000000" w:themeColor="text1"/>
          <w:sz w:val="16"/>
          <w:szCs w:val="16"/>
        </w:rPr>
        <w:t xml:space="preserve"> pasiūlymų atmetimo pagrindus tikrindama: </w:t>
      </w:r>
    </w:p>
    <w:p w14:paraId="6EF17DB1" w14:textId="1E18483B" w:rsidR="00160AA4" w:rsidRPr="00F21FD5" w:rsidRDefault="00CA7D18" w:rsidP="0013382F">
      <w:pPr>
        <w:pStyle w:val="NormalWeb"/>
        <w:numPr>
          <w:ilvl w:val="0"/>
          <w:numId w:val="4"/>
        </w:numPr>
        <w:spacing w:before="0" w:beforeAutospacing="0" w:after="60" w:afterAutospacing="0"/>
        <w:jc w:val="both"/>
        <w:rPr>
          <w:rFonts w:ascii="Arial" w:hAnsi="Arial" w:cs="Arial"/>
          <w:color w:val="000000"/>
          <w:sz w:val="16"/>
          <w:szCs w:val="16"/>
        </w:rPr>
      </w:pPr>
      <w:r w:rsidRPr="00F21FD5">
        <w:rPr>
          <w:rFonts w:ascii="Arial" w:hAnsi="Arial" w:cs="Arial"/>
          <w:color w:val="000000" w:themeColor="text1"/>
          <w:sz w:val="16"/>
          <w:szCs w:val="16"/>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F21FD5" w:rsidRDefault="00CA7D18" w:rsidP="0013382F">
      <w:pPr>
        <w:pStyle w:val="NormalWeb"/>
        <w:numPr>
          <w:ilvl w:val="0"/>
          <w:numId w:val="4"/>
        </w:numPr>
        <w:spacing w:before="0" w:beforeAutospacing="0" w:after="60" w:afterAutospacing="0"/>
        <w:jc w:val="both"/>
        <w:rPr>
          <w:rFonts w:ascii="Arial" w:hAnsi="Arial" w:cs="Arial"/>
          <w:color w:val="000000"/>
          <w:sz w:val="16"/>
          <w:szCs w:val="16"/>
        </w:rPr>
      </w:pPr>
      <w:r w:rsidRPr="00F21FD5">
        <w:rPr>
          <w:rFonts w:ascii="Arial" w:hAnsi="Arial" w:cs="Arial"/>
          <w:color w:val="000000" w:themeColor="text1"/>
          <w:sz w:val="16"/>
          <w:szCs w:val="16"/>
        </w:rPr>
        <w:t>ar prekių (įskaitant jų sudedamąsias dalis, pakuotes) kilmė nėra Rusijos Federacija, Baltarusijos Respublika, Krymo, Padniestrės teritorijos, Abchazijos ir Pietų Osetijos teritorijos;</w:t>
      </w:r>
    </w:p>
    <w:p w14:paraId="02347A45" w14:textId="4882349D" w:rsidR="00CA7D18" w:rsidRPr="00F21FD5" w:rsidRDefault="00CA7D18" w:rsidP="0013382F">
      <w:pPr>
        <w:pStyle w:val="NormalWeb"/>
        <w:numPr>
          <w:ilvl w:val="0"/>
          <w:numId w:val="4"/>
        </w:numPr>
        <w:spacing w:before="0" w:beforeAutospacing="0" w:after="60" w:afterAutospacing="0"/>
        <w:jc w:val="both"/>
        <w:rPr>
          <w:rFonts w:ascii="Arial" w:hAnsi="Arial" w:cs="Arial"/>
          <w:color w:val="000000"/>
          <w:sz w:val="16"/>
          <w:szCs w:val="16"/>
        </w:rPr>
      </w:pPr>
      <w:r w:rsidRPr="00F21FD5">
        <w:rPr>
          <w:rFonts w:ascii="Arial" w:hAnsi="Arial" w:cs="Arial"/>
          <w:color w:val="000000" w:themeColor="text1"/>
          <w:sz w:val="16"/>
          <w:szCs w:val="16"/>
        </w:rPr>
        <w:t>ar paslaugos teikiamos ne iš Rusijos Federacijos, Baltarusijos Respublikos, Krymo, Padniestrės teritorijų, Abchazijos ir Pietų Osetijos teritorijų;</w:t>
      </w:r>
    </w:p>
    <w:p w14:paraId="32435D11" w14:textId="38C48908" w:rsidR="00CA7D18" w:rsidRPr="00F21FD5" w:rsidRDefault="00CA7D18" w:rsidP="0013382F">
      <w:pPr>
        <w:pStyle w:val="NormalWeb"/>
        <w:numPr>
          <w:ilvl w:val="0"/>
          <w:numId w:val="4"/>
        </w:numPr>
        <w:spacing w:before="0" w:beforeAutospacing="0" w:after="60" w:afterAutospacing="0"/>
        <w:jc w:val="both"/>
        <w:rPr>
          <w:rFonts w:ascii="Arial" w:hAnsi="Arial" w:cs="Arial"/>
          <w:color w:val="000000"/>
          <w:sz w:val="16"/>
          <w:szCs w:val="16"/>
        </w:rPr>
      </w:pPr>
      <w:r w:rsidRPr="00F21FD5">
        <w:rPr>
          <w:rFonts w:ascii="Arial" w:hAnsi="Arial" w:cs="Arial"/>
          <w:color w:val="000000" w:themeColor="text1"/>
          <w:sz w:val="16"/>
          <w:szCs w:val="16"/>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Pr="00F21FD5" w:rsidRDefault="00CA7D18" w:rsidP="0013382F">
      <w:pPr>
        <w:pStyle w:val="NormalWeb"/>
        <w:numPr>
          <w:ilvl w:val="0"/>
          <w:numId w:val="4"/>
        </w:numPr>
        <w:spacing w:before="0" w:beforeAutospacing="0" w:after="60" w:afterAutospacing="0"/>
        <w:jc w:val="both"/>
        <w:rPr>
          <w:rFonts w:ascii="Arial" w:hAnsi="Arial" w:cs="Arial"/>
          <w:color w:val="000000" w:themeColor="text1"/>
          <w:sz w:val="16"/>
          <w:szCs w:val="16"/>
        </w:rPr>
      </w:pPr>
      <w:r w:rsidRPr="00F21FD5">
        <w:rPr>
          <w:rFonts w:ascii="Arial" w:hAnsi="Arial" w:cs="Arial"/>
          <w:color w:val="000000" w:themeColor="text1"/>
          <w:sz w:val="16"/>
          <w:szCs w:val="16"/>
        </w:rPr>
        <w:t>ar Perkančioji organizacija / Perkantysis subjektas neturi kompetentingų institucijų informacijos, kad aukščiau nurodyti subjektai turi interesų, galinčių kelti grėsmę nacionaliniam saugumui.</w:t>
      </w:r>
    </w:p>
    <w:p w14:paraId="52FB6B11" w14:textId="77777777" w:rsidR="00CA7D18" w:rsidRPr="00F21FD5" w:rsidRDefault="00CA7D18" w:rsidP="0013382F">
      <w:pPr>
        <w:pStyle w:val="NormalWeb"/>
        <w:spacing w:before="0" w:beforeAutospacing="0" w:after="60" w:afterAutospacing="0"/>
        <w:jc w:val="both"/>
        <w:rPr>
          <w:rFonts w:ascii="Arial" w:hAnsi="Arial" w:cs="Arial"/>
          <w:color w:val="000000"/>
          <w:sz w:val="16"/>
          <w:szCs w:val="16"/>
        </w:rPr>
      </w:pPr>
    </w:p>
    <w:p w14:paraId="4AF40F54" w14:textId="225CED4A" w:rsidR="0E2867B9" w:rsidRPr="00F21FD5" w:rsidRDefault="00734760" w:rsidP="0013382F">
      <w:pPr>
        <w:spacing w:after="60" w:line="240" w:lineRule="auto"/>
        <w:jc w:val="both"/>
        <w:rPr>
          <w:rFonts w:ascii="Arial" w:eastAsia="Arial" w:hAnsi="Arial" w:cs="Arial"/>
          <w:color w:val="000000" w:themeColor="text1"/>
          <w:sz w:val="16"/>
          <w:szCs w:val="16"/>
        </w:rPr>
      </w:pPr>
      <w:r w:rsidRPr="00F21FD5">
        <w:rPr>
          <w:rFonts w:ascii="Arial" w:eastAsia="Arial" w:hAnsi="Arial" w:cs="Arial"/>
          <w:color w:val="000000" w:themeColor="text1"/>
          <w:sz w:val="16"/>
          <w:szCs w:val="16"/>
        </w:rPr>
        <w:t>*</w:t>
      </w:r>
      <w:r w:rsidR="00CA7D18" w:rsidRPr="00F21FD5">
        <w:rPr>
          <w:rFonts w:ascii="Arial" w:eastAsia="Arial" w:hAnsi="Arial" w:cs="Arial"/>
          <w:color w:val="000000" w:themeColor="text1"/>
          <w:sz w:val="16"/>
          <w:szCs w:val="16"/>
        </w:rPr>
        <w:t>*</w:t>
      </w:r>
      <w:r w:rsidR="0E2867B9" w:rsidRPr="00F21FD5">
        <w:rPr>
          <w:rFonts w:ascii="Arial" w:eastAsia="Arial" w:hAnsi="Arial" w:cs="Arial"/>
          <w:color w:val="000000" w:themeColor="text1"/>
          <w:sz w:val="16"/>
          <w:szCs w:val="16"/>
        </w:rPr>
        <w:t xml:space="preserve"> </w:t>
      </w:r>
      <w:r w:rsidRPr="00F21FD5">
        <w:rPr>
          <w:rFonts w:ascii="Arial" w:eastAsia="Arial" w:hAnsi="Arial" w:cs="Arial"/>
          <w:color w:val="000000" w:themeColor="text1"/>
          <w:sz w:val="16"/>
          <w:szCs w:val="16"/>
        </w:rPr>
        <w:t>K</w:t>
      </w:r>
      <w:r w:rsidR="0E2867B9" w:rsidRPr="00F21FD5">
        <w:rPr>
          <w:rFonts w:ascii="Arial" w:eastAsia="Arial" w:hAnsi="Arial" w:cs="Arial"/>
          <w:color w:val="000000" w:themeColor="text1"/>
          <w:sz w:val="16"/>
          <w:szCs w:val="16"/>
        </w:rPr>
        <w:t xml:space="preserve">ontroliuojantis asmuo suprantamas taip, kaip tai apibrėžta </w:t>
      </w:r>
      <w:hyperlink r:id="rId10">
        <w:r w:rsidR="00D960FB" w:rsidRPr="00F21FD5">
          <w:rPr>
            <w:rStyle w:val="Hyperlink"/>
            <w:rFonts w:ascii="Arial" w:eastAsia="Arial" w:hAnsi="Arial" w:cs="Arial"/>
            <w:color w:val="000000" w:themeColor="text1"/>
            <w:sz w:val="16"/>
            <w:szCs w:val="16"/>
            <w:u w:val="none"/>
          </w:rPr>
          <w:t xml:space="preserve">Viešųjų pirkimų įstatymo </w:t>
        </w:r>
      </w:hyperlink>
      <w:r w:rsidR="0E2867B9" w:rsidRPr="00F21FD5">
        <w:rPr>
          <w:rFonts w:ascii="Arial" w:eastAsia="Arial" w:hAnsi="Arial" w:cs="Arial"/>
          <w:color w:val="000000" w:themeColor="text1"/>
          <w:sz w:val="16"/>
          <w:szCs w:val="16"/>
        </w:rPr>
        <w:t>2 straipsnio 15</w:t>
      </w:r>
      <w:r w:rsidR="0057779A" w:rsidRPr="00F21FD5">
        <w:rPr>
          <w:rFonts w:ascii="Arial" w:eastAsia="Arial" w:hAnsi="Arial" w:cs="Arial"/>
          <w:color w:val="000000" w:themeColor="text1"/>
          <w:sz w:val="16"/>
          <w:szCs w:val="16"/>
        </w:rPr>
        <w:t>(</w:t>
      </w:r>
      <w:r w:rsidR="0E2867B9" w:rsidRPr="00F21FD5">
        <w:rPr>
          <w:rFonts w:ascii="Arial" w:eastAsia="Arial" w:hAnsi="Arial" w:cs="Arial"/>
          <w:color w:val="000000" w:themeColor="text1"/>
          <w:sz w:val="16"/>
          <w:szCs w:val="16"/>
        </w:rPr>
        <w:t>1</w:t>
      </w:r>
      <w:r w:rsidR="0057779A" w:rsidRPr="00F21FD5">
        <w:rPr>
          <w:rFonts w:ascii="Arial" w:eastAsia="Arial" w:hAnsi="Arial" w:cs="Arial"/>
          <w:color w:val="000000" w:themeColor="text1"/>
          <w:sz w:val="16"/>
          <w:szCs w:val="16"/>
        </w:rPr>
        <w:t>)</w:t>
      </w:r>
      <w:r w:rsidR="0E2867B9" w:rsidRPr="00F21FD5">
        <w:rPr>
          <w:rFonts w:ascii="Arial" w:eastAsia="Arial" w:hAnsi="Arial" w:cs="Arial"/>
          <w:color w:val="000000" w:themeColor="text1"/>
          <w:sz w:val="16"/>
          <w:szCs w:val="16"/>
        </w:rPr>
        <w:t xml:space="preserve"> dalyje: </w:t>
      </w:r>
    </w:p>
    <w:p w14:paraId="3B982680" w14:textId="6EBCBB3D" w:rsidR="0E2867B9" w:rsidRPr="00F21FD5" w:rsidRDefault="0E2867B9" w:rsidP="0013382F">
      <w:pPr>
        <w:spacing w:after="60" w:line="240" w:lineRule="auto"/>
        <w:jc w:val="both"/>
        <w:rPr>
          <w:rFonts w:ascii="Arial" w:eastAsia="Arial" w:hAnsi="Arial" w:cs="Arial"/>
          <w:color w:val="000000" w:themeColor="text1"/>
          <w:sz w:val="16"/>
          <w:szCs w:val="16"/>
        </w:rPr>
      </w:pPr>
      <w:r w:rsidRPr="00F21FD5">
        <w:rPr>
          <w:rFonts w:ascii="Arial" w:eastAsia="Arial" w:hAnsi="Arial" w:cs="Arial"/>
          <w:color w:val="000000" w:themeColor="text1"/>
          <w:sz w:val="16"/>
          <w:szCs w:val="16"/>
        </w:rPr>
        <w:t>„Kontroliuojantis asmuo – individualios įmonės savininkas arba juridinis ar fizinis asmuo, kuris kitame juridiniame asmenyje:</w:t>
      </w:r>
    </w:p>
    <w:p w14:paraId="147B9168" w14:textId="072F12C9" w:rsidR="0E2867B9" w:rsidRPr="00F21FD5" w:rsidRDefault="0E2867B9" w:rsidP="0013382F">
      <w:pPr>
        <w:spacing w:after="60" w:line="240" w:lineRule="auto"/>
        <w:jc w:val="both"/>
        <w:rPr>
          <w:rFonts w:ascii="Arial" w:eastAsia="Arial" w:hAnsi="Arial" w:cs="Arial"/>
          <w:color w:val="000000" w:themeColor="text1"/>
          <w:sz w:val="16"/>
          <w:szCs w:val="16"/>
        </w:rPr>
      </w:pPr>
      <w:r w:rsidRPr="00F21FD5">
        <w:rPr>
          <w:rFonts w:ascii="Arial" w:eastAsia="Arial" w:hAnsi="Arial" w:cs="Arial"/>
          <w:color w:val="000000" w:themeColor="text1"/>
          <w:sz w:val="16"/>
          <w:szCs w:val="16"/>
        </w:rPr>
        <w:t>1) tiesiogiai ar netiesiogiai valdo daugiau kaip 50 procentų akcijų, pajų, dalių, įnašų ar (ir) balsų juridinio asmens dalyvių susirinkime arba</w:t>
      </w:r>
    </w:p>
    <w:p w14:paraId="277C2503" w14:textId="039518F5" w:rsidR="0E2867B9" w:rsidRPr="00F21FD5" w:rsidRDefault="0E2867B9" w:rsidP="0013382F">
      <w:pPr>
        <w:spacing w:after="60" w:line="240" w:lineRule="auto"/>
        <w:jc w:val="both"/>
        <w:rPr>
          <w:rFonts w:ascii="Arial" w:eastAsia="Arial" w:hAnsi="Arial" w:cs="Arial"/>
          <w:color w:val="000000" w:themeColor="text1"/>
          <w:sz w:val="16"/>
          <w:szCs w:val="16"/>
        </w:rPr>
      </w:pPr>
      <w:r w:rsidRPr="00F21FD5">
        <w:rPr>
          <w:rFonts w:ascii="Arial" w:eastAsia="Arial" w:hAnsi="Arial" w:cs="Arial"/>
          <w:color w:val="000000" w:themeColor="text1"/>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Pr="00F21FD5" w:rsidRDefault="0E2867B9" w:rsidP="0013382F">
      <w:pPr>
        <w:spacing w:after="60" w:line="240" w:lineRule="auto"/>
        <w:jc w:val="both"/>
        <w:rPr>
          <w:rFonts w:ascii="Arial" w:eastAsia="Arial" w:hAnsi="Arial" w:cs="Arial"/>
          <w:color w:val="000000" w:themeColor="text1"/>
          <w:sz w:val="16"/>
          <w:szCs w:val="16"/>
        </w:rPr>
      </w:pPr>
      <w:r w:rsidRPr="00F21FD5">
        <w:rPr>
          <w:rFonts w:ascii="Arial" w:eastAsia="Arial" w:hAnsi="Arial" w:cs="Arial"/>
          <w:color w:val="000000" w:themeColor="text1"/>
          <w:sz w:val="16"/>
          <w:szCs w:val="16"/>
        </w:rPr>
        <w:t xml:space="preserve">a) juridinių asmenų atveju – asmenys, kurių metinė finansinė atskaitomybė turi būti konsoliduota pagal Lietuvos Respublikos </w:t>
      </w:r>
      <w:hyperlink r:id="rId11">
        <w:r w:rsidRPr="00F21FD5">
          <w:rPr>
            <w:rStyle w:val="Hyperlink"/>
            <w:rFonts w:ascii="Arial" w:eastAsia="Arial" w:hAnsi="Arial" w:cs="Arial"/>
            <w:color w:val="000000" w:themeColor="text1"/>
            <w:sz w:val="16"/>
            <w:szCs w:val="16"/>
          </w:rPr>
          <w:t>įmonių grupių konsoliduotosios finansinės atskaitomybės įstatymą</w:t>
        </w:r>
      </w:hyperlink>
      <w:r w:rsidRPr="00F21FD5">
        <w:rPr>
          <w:rFonts w:ascii="Arial" w:eastAsia="Arial" w:hAnsi="Arial" w:cs="Arial"/>
          <w:color w:val="000000" w:themeColor="text1"/>
          <w:sz w:val="16"/>
          <w:szCs w:val="16"/>
        </w:rPr>
        <w:t>, arba asmenys, kurių metinė finansinė atskaitomybė turi būti konsoliduota pagal kitų valstybių teisės aktus, įgyvendinančius Direktyvoje 2013/34/ES nustatytus reikalavimus;</w:t>
      </w:r>
    </w:p>
    <w:p w14:paraId="1F81556A" w14:textId="61450870" w:rsidR="1CD7DD52" w:rsidRPr="00F21FD5" w:rsidRDefault="0E2867B9" w:rsidP="0013382F">
      <w:pPr>
        <w:pBdr>
          <w:bottom w:val="single" w:sz="6" w:space="1" w:color="auto"/>
        </w:pBdr>
        <w:spacing w:after="60" w:line="240" w:lineRule="auto"/>
        <w:jc w:val="both"/>
        <w:rPr>
          <w:rFonts w:ascii="Arial" w:eastAsia="Arial" w:hAnsi="Arial" w:cs="Arial"/>
          <w:color w:val="000000"/>
          <w:sz w:val="16"/>
          <w:szCs w:val="16"/>
        </w:rPr>
      </w:pPr>
      <w:r w:rsidRPr="00F21FD5">
        <w:rPr>
          <w:rFonts w:ascii="Arial" w:eastAsia="Arial" w:hAnsi="Arial" w:cs="Arial"/>
          <w:color w:val="000000" w:themeColor="text1"/>
          <w:sz w:val="16"/>
          <w:szCs w:val="16"/>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2285"/>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B1B"/>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D6D6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21FD5"/>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B9BB042E-EE16-49D7-9C13-73922609AF00}">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f80a7a53-5fdc-4a0f-8b9e-50f27931d633"/>
    <ds:schemaRef ds:uri="51d5e2c9-e18c-4408-a31e-423a151c4578"/>
    <ds:schemaRef ds:uri="http://www.w3.org/XML/1998/namespace"/>
  </ds:schemaRefs>
</ds:datastoreItem>
</file>

<file path=customXml/itemProps3.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730</Words>
  <Characters>4162</Characters>
  <Application>Microsoft Office Word</Application>
  <DocSecurity>0</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Liana Romanovskienė</cp:lastModifiedBy>
  <cp:revision>3</cp:revision>
  <dcterms:created xsi:type="dcterms:W3CDTF">2026-01-23T12:06:00Z</dcterms:created>
  <dcterms:modified xsi:type="dcterms:W3CDTF">2026-03-03T13:12:00Z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